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EF" w:rsidRDefault="00816FEF" w:rsidP="00816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EF">
        <w:rPr>
          <w:rFonts w:ascii="Times New Roman" w:hAnsi="Times New Roman" w:cs="Times New Roman"/>
          <w:b/>
          <w:sz w:val="28"/>
          <w:szCs w:val="28"/>
        </w:rPr>
        <w:t>Задание для дистанционного обучения</w:t>
      </w:r>
    </w:p>
    <w:p w:rsidR="00816FEF" w:rsidRDefault="00816FEF" w:rsidP="00816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EF">
        <w:rPr>
          <w:rFonts w:ascii="Times New Roman" w:hAnsi="Times New Roman" w:cs="Times New Roman"/>
          <w:b/>
          <w:sz w:val="28"/>
          <w:szCs w:val="28"/>
        </w:rPr>
        <w:t xml:space="preserve">на 2 четверть 2020-2021 учебного года </w:t>
      </w:r>
    </w:p>
    <w:p w:rsidR="0025130C" w:rsidRDefault="00816FEF" w:rsidP="00816FEF">
      <w:pPr>
        <w:jc w:val="center"/>
      </w:pPr>
      <w:r w:rsidRPr="00816FEF">
        <w:rPr>
          <w:rFonts w:ascii="Times New Roman" w:hAnsi="Times New Roman" w:cs="Times New Roman"/>
          <w:b/>
          <w:sz w:val="28"/>
          <w:szCs w:val="28"/>
        </w:rPr>
        <w:t>по  учебному предмету</w:t>
      </w:r>
      <w:r w:rsidR="004E4B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4B51" w:rsidRPr="004E4B51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tbl>
      <w:tblPr>
        <w:tblStyle w:val="a3"/>
        <w:tblpPr w:leftFromText="180" w:rightFromText="180" w:vertAnchor="text" w:horzAnchor="margin" w:tblpX="-318" w:tblpY="91"/>
        <w:tblW w:w="15675" w:type="dxa"/>
        <w:tblLayout w:type="fixed"/>
        <w:tblLook w:val="04A0"/>
      </w:tblPr>
      <w:tblGrid>
        <w:gridCol w:w="1419"/>
        <w:gridCol w:w="2800"/>
        <w:gridCol w:w="1559"/>
        <w:gridCol w:w="3686"/>
        <w:gridCol w:w="3827"/>
        <w:gridCol w:w="992"/>
        <w:gridCol w:w="1392"/>
      </w:tblGrid>
      <w:tr w:rsidR="00816FEF" w:rsidRPr="00816FEF" w:rsidTr="006B608D">
        <w:trPr>
          <w:trHeight w:val="1691"/>
        </w:trPr>
        <w:tc>
          <w:tcPr>
            <w:tcW w:w="1419" w:type="dxa"/>
          </w:tcPr>
          <w:p w:rsid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C27270" w:rsidRDefault="00816FEF" w:rsidP="006B608D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(параллель)</w:t>
            </w:r>
          </w:p>
          <w:p w:rsidR="00C27270" w:rsidRDefault="00C27270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FEF" w:rsidRPr="00816FEF" w:rsidRDefault="00DF3FD4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классы</w:t>
            </w:r>
          </w:p>
        </w:tc>
        <w:tc>
          <w:tcPr>
            <w:tcW w:w="2800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задания</w:t>
            </w:r>
            <w:r w:rsidRPr="00816FEF">
              <w:rPr>
                <w:rFonts w:ascii="Times New Roman" w:hAnsi="Times New Roman" w:cs="Times New Roman"/>
                <w:sz w:val="24"/>
                <w:szCs w:val="24"/>
              </w:rPr>
              <w:t xml:space="preserve"> (проект, презентация, творческое задание или другое)</w:t>
            </w:r>
          </w:p>
        </w:tc>
        <w:tc>
          <w:tcPr>
            <w:tcW w:w="3686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  <w:p w:rsidR="00816FEF" w:rsidRPr="00816FEF" w:rsidRDefault="00816FEF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sz w:val="24"/>
                <w:szCs w:val="24"/>
              </w:rPr>
              <w:t>(учебник, ссылка на видео урок, презентация или другое)</w:t>
            </w:r>
          </w:p>
        </w:tc>
        <w:tc>
          <w:tcPr>
            <w:tcW w:w="3827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992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работы</w:t>
            </w:r>
          </w:p>
        </w:tc>
        <w:tc>
          <w:tcPr>
            <w:tcW w:w="1392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Кому и куда отправить работу</w:t>
            </w:r>
          </w:p>
        </w:tc>
      </w:tr>
      <w:tr w:rsidR="00F80A44" w:rsidRPr="00816FEF" w:rsidTr="006B608D">
        <w:trPr>
          <w:trHeight w:val="303"/>
        </w:trPr>
        <w:tc>
          <w:tcPr>
            <w:tcW w:w="1419" w:type="dxa"/>
          </w:tcPr>
          <w:p w:rsidR="00F80A44" w:rsidRPr="00816FEF" w:rsidRDefault="00F80A44" w:rsidP="006B60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F80A44" w:rsidRPr="00816FEF" w:rsidRDefault="00F80A44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51">
              <w:rPr>
                <w:rFonts w:ascii="Times New Roman" w:hAnsi="Times New Roman" w:cs="Times New Roman"/>
                <w:sz w:val="24"/>
                <w:szCs w:val="24"/>
              </w:rPr>
              <w:t>Искусство иллюстрации. И.Я. Билибин.</w:t>
            </w:r>
          </w:p>
        </w:tc>
        <w:tc>
          <w:tcPr>
            <w:tcW w:w="1559" w:type="dxa"/>
          </w:tcPr>
          <w:p w:rsidR="00F80A44" w:rsidRPr="00816FEF" w:rsidRDefault="00F80A44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3686" w:type="dxa"/>
          </w:tcPr>
          <w:p w:rsidR="00F80A44" w:rsidRDefault="00F80A44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400F4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статью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познакомиться с творчеством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И.Я.Билибина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A44" w:rsidRPr="00816FEF" w:rsidRDefault="00F80A44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иллюстрацию к </w:t>
            </w:r>
            <w:r w:rsidR="00400F4A">
              <w:rPr>
                <w:rFonts w:ascii="Times New Roman" w:hAnsi="Times New Roman" w:cs="Times New Roman"/>
                <w:sz w:val="24"/>
                <w:szCs w:val="24"/>
              </w:rPr>
              <w:t>сказке в «</w:t>
            </w:r>
            <w:proofErr w:type="spellStart"/>
            <w:r w:rsidR="00400F4A">
              <w:rPr>
                <w:rFonts w:ascii="Times New Roman" w:hAnsi="Times New Roman" w:cs="Times New Roman"/>
                <w:sz w:val="24"/>
                <w:szCs w:val="24"/>
              </w:rPr>
              <w:t>билибинском</w:t>
            </w:r>
            <w:proofErr w:type="spellEnd"/>
            <w:r w:rsidR="00400F4A">
              <w:rPr>
                <w:rFonts w:ascii="Times New Roman" w:hAnsi="Times New Roman" w:cs="Times New Roman"/>
                <w:sz w:val="24"/>
                <w:szCs w:val="24"/>
              </w:rPr>
              <w:t>» стиле.</w:t>
            </w:r>
          </w:p>
        </w:tc>
        <w:tc>
          <w:tcPr>
            <w:tcW w:w="3827" w:type="dxa"/>
          </w:tcPr>
          <w:p w:rsidR="00F80A44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1.Наличие рамки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стиле к иллюстрации (см. статью) 2.Выполнение иллюстрации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стиле</w:t>
            </w:r>
          </w:p>
          <w:p w:rsidR="001B7902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>равильное решение композиции</w:t>
            </w:r>
          </w:p>
          <w:p w:rsidR="001B7902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t xml:space="preserve">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>Аккуратность всей работы</w:t>
            </w:r>
          </w:p>
          <w:p w:rsidR="001B7902" w:rsidRPr="00816FEF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техникой: как ученик пользуется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выбранными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>художественными материалами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80A44" w:rsidRPr="00816FEF" w:rsidRDefault="0097613E" w:rsidP="0097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0A44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400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0A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92" w:type="dxa"/>
            <w:vMerge w:val="restart"/>
          </w:tcPr>
          <w:p w:rsidR="00F80A44" w:rsidRPr="00816FEF" w:rsidRDefault="00F80A44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 Бычкова Инна Александровна</w:t>
            </w:r>
          </w:p>
        </w:tc>
      </w:tr>
      <w:tr w:rsidR="001B7902" w:rsidRPr="00816FEF" w:rsidTr="006B608D">
        <w:trPr>
          <w:trHeight w:val="320"/>
        </w:trPr>
        <w:tc>
          <w:tcPr>
            <w:tcW w:w="1419" w:type="dxa"/>
          </w:tcPr>
          <w:p w:rsidR="001B7902" w:rsidRPr="00816FEF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vAlign w:val="bottom"/>
          </w:tcPr>
          <w:p w:rsidR="001B7902" w:rsidRPr="004E4B51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51">
              <w:rPr>
                <w:rFonts w:ascii="Times New Roman" w:hAnsi="Times New Roman" w:cs="Times New Roman"/>
                <w:sz w:val="24"/>
                <w:szCs w:val="24"/>
              </w:rPr>
              <w:t>Орнамент как основа декоративного украшения. Русская народная вышивка. Праздничный народный костюм – целостный художественный образ. Обрядовые действия народного праздника, их символическое значение.</w:t>
            </w:r>
          </w:p>
        </w:tc>
        <w:tc>
          <w:tcPr>
            <w:tcW w:w="1559" w:type="dxa"/>
          </w:tcPr>
          <w:p w:rsidR="001B7902" w:rsidRPr="00816FEF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686" w:type="dxa"/>
          </w:tcPr>
          <w:p w:rsidR="001B7902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400F4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параграф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ответить на вопросы. </w:t>
            </w:r>
          </w:p>
          <w:p w:rsidR="001B7902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модель «Русская кукла».</w:t>
            </w:r>
          </w:p>
          <w:p w:rsidR="001B7902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902" w:rsidRPr="00816FEF" w:rsidRDefault="00562239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макет-игрушку из плотной бумаги или картона. На нее наклеить одежду, украшенную русским орнаментом.</w:t>
            </w:r>
          </w:p>
        </w:tc>
        <w:tc>
          <w:tcPr>
            <w:tcW w:w="3827" w:type="dxa"/>
          </w:tcPr>
          <w:p w:rsidR="001B7902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>равильное решение композиции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7902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Костюм </w:t>
            </w:r>
            <w:r w:rsidR="00562239">
              <w:rPr>
                <w:rFonts w:ascii="Times New Roman" w:hAnsi="Times New Roman" w:cs="Times New Roman"/>
                <w:sz w:val="24"/>
                <w:szCs w:val="24"/>
              </w:rPr>
              <w:t xml:space="preserve">куклы украшен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239">
              <w:rPr>
                <w:rFonts w:ascii="Times New Roman" w:hAnsi="Times New Roman" w:cs="Times New Roman"/>
                <w:sz w:val="24"/>
                <w:szCs w:val="24"/>
              </w:rPr>
              <w:t>русским орнаментом</w:t>
            </w:r>
          </w:p>
          <w:p w:rsidR="001B7902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79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7902">
              <w:t xml:space="preserve"> </w:t>
            </w:r>
            <w:r w:rsidR="001B7902" w:rsidRPr="001B7902">
              <w:rPr>
                <w:rFonts w:ascii="Times New Roman" w:hAnsi="Times New Roman" w:cs="Times New Roman"/>
                <w:sz w:val="24"/>
                <w:szCs w:val="24"/>
              </w:rPr>
              <w:t>Аккуратность всей работы</w:t>
            </w:r>
          </w:p>
          <w:p w:rsidR="001B7902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7902">
              <w:t xml:space="preserve">  </w:t>
            </w:r>
            <w:r w:rsidR="001B7902" w:rsidRPr="001B7902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техникой: как ученик пользуется </w:t>
            </w:r>
            <w:r w:rsidR="001B7902">
              <w:rPr>
                <w:rFonts w:ascii="Times New Roman" w:hAnsi="Times New Roman" w:cs="Times New Roman"/>
                <w:sz w:val="24"/>
                <w:szCs w:val="24"/>
              </w:rPr>
              <w:t xml:space="preserve">выбранными </w:t>
            </w:r>
            <w:r w:rsidR="001B7902" w:rsidRPr="001B7902">
              <w:rPr>
                <w:rFonts w:ascii="Times New Roman" w:hAnsi="Times New Roman" w:cs="Times New Roman"/>
                <w:sz w:val="24"/>
                <w:szCs w:val="24"/>
              </w:rPr>
              <w:t>художественными материалами</w:t>
            </w:r>
            <w:r w:rsidR="001B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B7902" w:rsidRPr="00816FEF" w:rsidRDefault="001B7902" w:rsidP="0097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61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.11 – 27.11</w:t>
            </w:r>
          </w:p>
        </w:tc>
        <w:tc>
          <w:tcPr>
            <w:tcW w:w="1392" w:type="dxa"/>
            <w:vMerge/>
          </w:tcPr>
          <w:p w:rsidR="001B7902" w:rsidRPr="00816FEF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8D" w:rsidRPr="00816FEF" w:rsidTr="006B608D">
        <w:trPr>
          <w:trHeight w:val="320"/>
        </w:trPr>
        <w:tc>
          <w:tcPr>
            <w:tcW w:w="1419" w:type="dxa"/>
          </w:tcPr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0" w:type="dxa"/>
            <w:vAlign w:val="bottom"/>
          </w:tcPr>
          <w:p w:rsidR="006B608D" w:rsidRDefault="006B608D" w:rsidP="006B608D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4E4B5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культура и искусство Древней Руси, ее символичность, обращенность к внутреннему миру человека. Различие национальных особенностей русского орнамента и орнаментов других народов России. Древние образы в народных игрушках. </w:t>
            </w:r>
            <w:proofErr w:type="spellStart"/>
            <w:r w:rsidRPr="004E4B51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4E4B51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6D54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1559" w:type="dxa"/>
          </w:tcPr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3686" w:type="dxa"/>
          </w:tcPr>
          <w:p w:rsidR="006B608D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C2727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параграф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посмотреть видеофильмы по ссылкам </w:t>
            </w:r>
          </w:p>
          <w:p w:rsidR="006B608D" w:rsidRDefault="009E6D9B" w:rsidP="006B608D">
            <w:hyperlink r:id="rId5" w:history="1">
              <w:r w:rsidR="006B608D" w:rsidRPr="00231C8A">
                <w:rPr>
                  <w:rStyle w:val="a5"/>
                </w:rPr>
                <w:t>https://www.youtube.com/watch?v=ozBJmAELYTU</w:t>
              </w:r>
            </w:hyperlink>
          </w:p>
          <w:p w:rsidR="006B608D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8D" w:rsidRDefault="009E6D9B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B608D" w:rsidRPr="00231C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https://www.youtube.com/watch?v=o9FcBvIOlS0</w:t>
              </w:r>
            </w:hyperlink>
          </w:p>
          <w:p w:rsidR="006B608D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дымковскую игрушку по образцу.</w:t>
            </w:r>
          </w:p>
        </w:tc>
        <w:tc>
          <w:tcPr>
            <w:tcW w:w="3827" w:type="dxa"/>
          </w:tcPr>
          <w:p w:rsidR="006B608D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>равильное решение композиции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08D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Игрушки украшены элементами, в соответствии с народным промыслом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илимоново и Дымково.  </w:t>
            </w:r>
          </w:p>
          <w:p w:rsidR="006B608D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t xml:space="preserve">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>Аккуратность всей работы</w:t>
            </w:r>
          </w:p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техникой: как ученик пользуется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выбранными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>художественными материалами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B608D" w:rsidRPr="00816FEF" w:rsidRDefault="006B608D" w:rsidP="00DC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30.11-1</w:t>
            </w:r>
            <w:r w:rsidR="00DC60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92" w:type="dxa"/>
            <w:vMerge/>
          </w:tcPr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8D" w:rsidRPr="00816FEF" w:rsidTr="006B608D">
        <w:trPr>
          <w:trHeight w:val="320"/>
        </w:trPr>
        <w:tc>
          <w:tcPr>
            <w:tcW w:w="1419" w:type="dxa"/>
          </w:tcPr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vAlign w:val="bottom"/>
          </w:tcPr>
          <w:p w:rsidR="006B608D" w:rsidRPr="006E6D54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D54">
              <w:rPr>
                <w:rFonts w:ascii="Times New Roman" w:hAnsi="Times New Roman" w:cs="Times New Roman"/>
                <w:sz w:val="24"/>
                <w:szCs w:val="24"/>
              </w:rPr>
              <w:t>Композиционное, стилевое и цветовое единство в изделиях народных промыслов. Искусство Гжели</w:t>
            </w:r>
          </w:p>
        </w:tc>
        <w:tc>
          <w:tcPr>
            <w:tcW w:w="1559" w:type="dxa"/>
          </w:tcPr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3686" w:type="dxa"/>
          </w:tcPr>
          <w:p w:rsidR="006B608D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C2727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параграф учебни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посмотреть видеофильм по ссылке </w:t>
            </w:r>
          </w:p>
          <w:p w:rsidR="006B608D" w:rsidRDefault="009E6D9B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B608D" w:rsidRPr="00231C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https://www.youtube.com/watch?v=QS-amGyBo14</w:t>
              </w:r>
            </w:hyperlink>
          </w:p>
          <w:p w:rsidR="006B608D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8D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гжельский чайник по образцу.</w:t>
            </w:r>
          </w:p>
        </w:tc>
        <w:tc>
          <w:tcPr>
            <w:tcW w:w="3827" w:type="dxa"/>
          </w:tcPr>
          <w:p w:rsidR="006B608D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>равильное решение композиции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08D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Чайник украшен элементами гжельской росписи. </w:t>
            </w:r>
          </w:p>
          <w:p w:rsidR="006B608D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t xml:space="preserve">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>Аккуратность всей работы</w:t>
            </w:r>
          </w:p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техникой: как ученик пользуется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выбранными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>художественными материалами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B608D" w:rsidRPr="00816FEF" w:rsidRDefault="006B608D" w:rsidP="00DC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DC60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92" w:type="dxa"/>
            <w:vMerge/>
          </w:tcPr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902" w:rsidRDefault="001B7902" w:rsidP="001B7902">
      <w:pPr>
        <w:ind w:left="17" w:firstLine="3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требовани</w:t>
      </w:r>
      <w:r w:rsidR="006B608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работе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</w:t>
      </w:r>
    </w:p>
    <w:p w:rsidR="001B7902" w:rsidRDefault="001B7902" w:rsidP="001B7902">
      <w:pPr>
        <w:ind w:left="17" w:firstLine="3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E6D54">
        <w:rPr>
          <w:rFonts w:ascii="Times New Roman" w:hAnsi="Times New Roman" w:cs="Times New Roman"/>
          <w:sz w:val="24"/>
          <w:szCs w:val="24"/>
        </w:rPr>
        <w:t xml:space="preserve"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 </w:t>
      </w:r>
    </w:p>
    <w:p w:rsidR="001B7902" w:rsidRDefault="001B7902" w:rsidP="001B7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•2. </w:t>
      </w:r>
      <w:r w:rsidRPr="00B17363">
        <w:rPr>
          <w:rFonts w:ascii="Times New Roman" w:hAnsi="Times New Roman" w:cs="Times New Roman"/>
          <w:sz w:val="24"/>
          <w:szCs w:val="24"/>
        </w:rPr>
        <w:t xml:space="preserve">Владение техникой: как ученик пользуется художественными материалами, как использует выразительные художественные средства в выполнении задания. </w:t>
      </w:r>
    </w:p>
    <w:p w:rsidR="001B7902" w:rsidRPr="00B17363" w:rsidRDefault="001B7902" w:rsidP="001B7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B17363">
        <w:rPr>
          <w:rFonts w:ascii="Times New Roman" w:hAnsi="Times New Roman" w:cs="Times New Roman"/>
          <w:sz w:val="24"/>
          <w:szCs w:val="24"/>
        </w:rPr>
        <w:t xml:space="preserve"> 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 </w:t>
      </w:r>
    </w:p>
    <w:sectPr w:rsidR="001B7902" w:rsidRPr="00B17363" w:rsidSect="006B608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224"/>
    <w:multiLevelType w:val="hybridMultilevel"/>
    <w:tmpl w:val="4DC4E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16FEF"/>
    <w:rsid w:val="00137720"/>
    <w:rsid w:val="001B01E5"/>
    <w:rsid w:val="001B7902"/>
    <w:rsid w:val="001F2911"/>
    <w:rsid w:val="002811FD"/>
    <w:rsid w:val="002A0965"/>
    <w:rsid w:val="002B0030"/>
    <w:rsid w:val="002D699A"/>
    <w:rsid w:val="003A18F8"/>
    <w:rsid w:val="00400F4A"/>
    <w:rsid w:val="004210AB"/>
    <w:rsid w:val="004C4619"/>
    <w:rsid w:val="004E4B51"/>
    <w:rsid w:val="00522408"/>
    <w:rsid w:val="00562239"/>
    <w:rsid w:val="00571E8F"/>
    <w:rsid w:val="00596413"/>
    <w:rsid w:val="00691223"/>
    <w:rsid w:val="006B608D"/>
    <w:rsid w:val="006E6D54"/>
    <w:rsid w:val="007803F7"/>
    <w:rsid w:val="007B5152"/>
    <w:rsid w:val="00816FEF"/>
    <w:rsid w:val="008628C5"/>
    <w:rsid w:val="00867188"/>
    <w:rsid w:val="00880E0D"/>
    <w:rsid w:val="009016CF"/>
    <w:rsid w:val="0097613E"/>
    <w:rsid w:val="009A6BF8"/>
    <w:rsid w:val="009E6D9B"/>
    <w:rsid w:val="009F5A7D"/>
    <w:rsid w:val="00AE5158"/>
    <w:rsid w:val="00B17363"/>
    <w:rsid w:val="00BA68EA"/>
    <w:rsid w:val="00C27270"/>
    <w:rsid w:val="00CD4E96"/>
    <w:rsid w:val="00D1657F"/>
    <w:rsid w:val="00DC6056"/>
    <w:rsid w:val="00DF3FD4"/>
    <w:rsid w:val="00E00F92"/>
    <w:rsid w:val="00E05E55"/>
    <w:rsid w:val="00E52B3A"/>
    <w:rsid w:val="00E944C9"/>
    <w:rsid w:val="00F374E9"/>
    <w:rsid w:val="00F80A44"/>
    <w:rsid w:val="00FA5CB9"/>
    <w:rsid w:val="00FB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D5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122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10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S-amGyBo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9FcBvIOlS0" TargetMode="External"/><Relationship Id="rId5" Type="http://schemas.openxmlformats.org/officeDocument/2006/relationships/hyperlink" Target="https://www.youtube.com/watch?v=ozBJmAELYT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2020-11-09T08:49:00Z</dcterms:created>
  <dcterms:modified xsi:type="dcterms:W3CDTF">2020-11-09T08:49:00Z</dcterms:modified>
</cp:coreProperties>
</file>