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5"/>
          <w:b w:val="0"/>
          <w:bCs w:val="0"/>
        </w:rPr>
        <w:t>ПРАВИТЕЛЬСТВО</w:t>
        <w:br/>
        <w:t>СВЕРДЛОВСКОЙ ОБЛАСТИ</w:t>
        <w:br/>
      </w:r>
      <w:r>
        <w:rPr>
          <w:lang w:val="ru-RU" w:eastAsia="ru-RU" w:bidi="ru-RU"/>
          <w:w w:val="100"/>
          <w:color w:val="000000"/>
          <w:position w:val="0"/>
        </w:rPr>
        <w:t>МИНИСТЕРСТВО ОБРАЗОВАНИЯ</w:t>
        <w:br/>
        <w:t>И МОЛОДЕЖНОЙ ПОЛИТИКИ</w:t>
        <w:br/>
        <w:t>СВЕРДЛОВСКОЙ ОБЛАСТИ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Малышева ул., д. 33, Екатеринбург, 620075</w:t>
        <w:br/>
        <w:t>тел. (факс) (343) 312-00-04 (многоканальный)</w:t>
        <w:br/>
        <w:t>Е-таИ: т&amp;.ттоЬга</w:t>
      </w:r>
      <w:r>
        <w:rPr>
          <w:rStyle w:val="CharStyle11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@е§оу</w:t>
      </w:r>
      <w:r>
        <w:rPr>
          <w:rStyle w:val="CharStyle11"/>
        </w:rPr>
        <w:t>66</w:t>
      </w:r>
      <w:r>
        <w:rPr>
          <w:lang w:val="ru-RU" w:eastAsia="ru-RU" w:bidi="ru-RU"/>
          <w:w w:val="100"/>
          <w:spacing w:val="0"/>
          <w:color w:val="000000"/>
          <w:position w:val="0"/>
        </w:rPr>
        <w:t>.ги, ЬПр://</w:t>
      </w:r>
      <w:r>
        <w:rPr>
          <w:rStyle w:val="CharStyle11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Ш</w:t>
      </w:r>
      <w:r>
        <w:rPr>
          <w:rStyle w:val="CharStyle11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оЪгаг.е§оу</w:t>
      </w:r>
      <w:r>
        <w:rPr>
          <w:rStyle w:val="CharStyle11"/>
        </w:rPr>
        <w:t>66</w:t>
      </w:r>
      <w:r>
        <w:rPr>
          <w:lang w:val="ru-RU" w:eastAsia="ru-RU" w:bidi="ru-RU"/>
          <w:w w:val="100"/>
          <w:spacing w:val="0"/>
          <w:color w:val="000000"/>
          <w:position w:val="0"/>
        </w:rPr>
        <w:t>.т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br w:type="column"/>
      </w: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Руководителям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05" w:left="1295" w:right="991" w:bottom="1133" w:header="0" w:footer="3" w:gutter="0"/>
          <w:rtlGutter w:val="0"/>
          <w:cols w:num="2" w:space="878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органов местного самоуправления, осуществляющих управление в сфере образования, образовательных организаций</w:t>
      </w:r>
    </w:p>
    <w:p>
      <w:pPr>
        <w:widowControl w:val="0"/>
        <w:spacing w:line="121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90" w:left="0" w:right="0" w:bottom="12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1.45pt;margin-top:0;width:17.75pt;height:33.1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  <w:r>
        <w:pict>
          <v:shape id="_x0000_s1028" type="#_x0000_t202" style="position:absolute;margin-left:14.4pt;margin-top:4.4pt;width:224.65pt;height:21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16"/>
                      <w:b w:val="0"/>
                      <w:bCs w:val="0"/>
                      <w:i w:val="0"/>
                      <w:iCs w:val="0"/>
                    </w:rPr>
                    <w:t xml:space="preserve">27, </w:t>
                  </w:r>
                  <w:r>
                    <w:rPr>
                      <w:rStyle w:val="CharStyle17"/>
                      <w:b/>
                      <w:bCs/>
                      <w:i/>
                      <w:iCs/>
                    </w:rPr>
                    <w:t>04. ША 01 М/Л</w:t>
                  </w:r>
                  <w:r>
                    <w:rPr>
                      <w:rStyle w:val="CharStyle18"/>
                      <w:b w:val="0"/>
                      <w:bCs w:val="0"/>
                      <w:i w:val="0"/>
                      <w:iCs w:val="0"/>
                    </w:rPr>
                    <w:t xml:space="preserve"> 4С2У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-2.15pt;margin-top:27.2pt;width:25.9pt;height:12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0"/>
                    </w:rPr>
                    <w:t>На №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5.85pt;margin-top:29.5pt;width:11.75pt;height:9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86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90" w:left="1247" w:right="506" w:bottom="122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35" w:after="3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174" w:left="0" w:right="0" w:bottom="11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4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проведении 29 апреля 2021 года встречи с выпускниками 9-х и 11-х классов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274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Уважаемые коллеги!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образования и молодежной политики Свердловской области (далее - Министерство) информирует, что 29 апреля 2021 года в 16:00 состоится встреча Министра образования и молодежной политики Свердловской области с выпускниками по вопросам проведения государственной итоговой аттестации по образовательным программам основного общего и среднего общего образования в 2021 году (далее - встреча). Инструкция по подключению прилагается.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Встреча проводится для выпускников 9-х и 11-х классов, руководителей органов местного самоуправления, осуществляющих управление в сфере образования, руководителей образовательных организаций.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встрече принимают участие руководители и специалисты Министерства образования и молодежной политики Свердловской области,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82" w:line="312" w:lineRule="exact"/>
        <w:ind w:left="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просит обеспечить ознакомление выпускников с информацией о проведении встречи 29 апреля 2021 года.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652" w:line="260" w:lineRule="exact"/>
        <w:ind w:left="0" w:right="0" w:firstLine="0"/>
      </w:pPr>
      <w:r>
        <w:pict>
          <v:shape id="_x0000_s1031" type="#_x0000_t75" style="position:absolute;margin-left:231.85pt;margin-top:4.3pt;width:84.95pt;height:68.15pt;z-index:-125829376;mso-wrap-distance-left:61.9pt;mso-wrap-distance-top:4.3pt;mso-wrap-distance-right:5.pt;mso-wrap-distance-bottom:29.3pt;mso-position-horizontal-relative:margin" wrapcoords="0 0 21600 0 21600 21600 0 21600 0 0">
            <v:imagedata r:id="rId8" r:href="rId9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 на 1 л. в 1 экз.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pict>
          <v:shape id="_x0000_s1032" type="#_x0000_t202" style="position:absolute;margin-left:418.55pt;margin-top:-0.3pt;width:84.5pt;height:15.8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3"/>
                    </w:rPr>
                    <w:t>Ю.Н. Зеленов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75" style="position:absolute;margin-left:187.45pt;margin-top:30.pt;width:35.5pt;height:24.5pt;z-index:-125829374;mso-wrap-distance-left:185.05pt;mso-wrap-distance-right:5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Министра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7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Полина Владимировна Больных (343) 312-00-04 (доб. 091)</w:t>
      </w:r>
      <w:r>
        <w:br w:type="page"/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73" w:line="322" w:lineRule="exact"/>
        <w:ind w:left="6120" w:right="9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к письму от </w:t>
      </w:r>
      <w:r>
        <w:rPr>
          <w:rStyle w:val="CharStyle25"/>
        </w:rPr>
        <w:t>0 7 1)Ц ШШ И&amp;7Ч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Инструкция для подключения к видеотрансляции, которая состоится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center"/>
        <w:spacing w:before="0" w:after="248" w:line="280" w:lineRule="exact"/>
        <w:ind w:left="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29.04.2021г. в 16:00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Ссылка для подключения к прямой трансляции: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600" w:right="0" w:firstLine="0"/>
      </w:pPr>
      <w:r>
        <w:rPr>
          <w:rStyle w:val="CharStyle28"/>
          <w:b/>
          <w:bCs/>
        </w:rPr>
        <w:t>Ьир5://уоиШ.Ье/а5дРаТКЬ2\у\у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Системные требования:</w:t>
      </w:r>
    </w:p>
    <w:p>
      <w:pPr>
        <w:pStyle w:val="Style12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Компьютер с операционной системой Мюгозой \У</w:t>
      </w:r>
      <w:r>
        <w:rPr>
          <w:rStyle w:val="CharStyle29"/>
        </w:rPr>
        <w:t>1</w:t>
      </w:r>
      <w:r>
        <w:rPr>
          <w:rStyle w:val="CharStyle30"/>
        </w:rPr>
        <w:t>пс</w:t>
      </w:r>
      <w:r>
        <w:rPr>
          <w:rStyle w:val="CharStyle29"/>
        </w:rPr>
        <w:t>1</w:t>
      </w:r>
      <w:r>
        <w:rPr>
          <w:rStyle w:val="CharStyle30"/>
        </w:rPr>
        <w:t>оуг</w:t>
      </w:r>
      <w:r>
        <w:rPr>
          <w:rStyle w:val="CharStyle29"/>
        </w:rPr>
        <w:t>5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ХР 5РЗ и выше или с МасОЗ X 10.8.4 и выше</w:t>
      </w:r>
    </w:p>
    <w:p>
      <w:pPr>
        <w:pStyle w:val="Style12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Браузер 1Е8 и выше, М5 Е8§е, РйеЕох, 5а1ап, СЬгоше, Яндекс браузер</w:t>
      </w:r>
    </w:p>
    <w:p>
      <w:pPr>
        <w:pStyle w:val="Style12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Доступ в Интернет на скорости от 512Кбит/с</w:t>
      </w:r>
    </w:p>
    <w:p>
      <w:pPr>
        <w:pStyle w:val="Style12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Гарнитура или колонки.</w:t>
      </w:r>
    </w:p>
    <w:p>
      <w:pPr>
        <w:pStyle w:val="Style12"/>
        <w:numPr>
          <w:ilvl w:val="0"/>
          <w:numId w:val="1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корректной работы необходимо установить компонент для веб</w:t>
        <w:t>браузера - АйоЪе Р1азй Р1ауег версии 11 или выше.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Вопросы по ходу проведения селекторного совещания можно задавать в чате, который будет отображаться справа от окна трансляции:</w:t>
      </w:r>
    </w:p>
    <w:p>
      <w:pPr>
        <w:pStyle w:val="Style31"/>
        <w:tabs>
          <w:tab w:leader="none" w:pos="1269" w:val="left"/>
          <w:tab w:leader="none" w:pos="4709" w:val="left"/>
        </w:tabs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ОУоиТиЬб^</w:t>
        <w:tab/>
        <w:t>Йнсдше попгюс</w:t>
        <w:tab/>
        <w:t>и ' о.</w:t>
      </w:r>
    </w:p>
    <w:p>
      <w:pPr>
        <w:framePr w:h="3077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34" type="#_x0000_t75" style="width:413pt;height:154pt;">
            <v:imagedata r:id="rId12" r:href="rId13"/>
          </v:shape>
        </w:pict>
      </w:r>
    </w:p>
    <w:p>
      <w:pPr>
        <w:pStyle w:val="Style33"/>
        <w:framePr w:h="3077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Совещание по вопросам проведения ВПР, ГИА</w: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136" w:after="0" w:line="312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Вопросы по ходу совещания можно задавать в чате.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Полная запись видеотрансляции будет также доступна по ссылке: </w:t>
      </w:r>
      <w:r>
        <w:rPr>
          <w:rStyle w:val="CharStyle35"/>
          <w:b/>
          <w:bCs/>
        </w:rPr>
        <w:t>Ьцр8://уоиЩ.Ъе/а5дГаТКЪ2уу\у</w:t>
      </w:r>
    </w:p>
    <w:sectPr>
      <w:type w:val="continuous"/>
      <w:pgSz w:w="11900" w:h="16840"/>
      <w:pgMar w:top="1174" w:left="1137" w:right="703" w:bottom="11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7.65pt;margin-top:783.8pt;width:168.95pt;height:6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Отпечатано в типографии «АлтерПринт», заказ 1552, тираж 25000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Sylfaen" w:eastAsia="Sylfaen" w:hAnsi="Sylfaen" w:cs="Sylfae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5">
    <w:name w:val="Основной текст (3) + Sylfaen,Не полужирный,Интервал 0 pt"/>
    <w:basedOn w:val="CharStyle4"/>
    <w:rPr>
      <w:lang w:val="ru-RU" w:eastAsia="ru-RU" w:bidi="ru-RU"/>
      <w:b/>
      <w:bCs/>
      <w:sz w:val="19"/>
      <w:szCs w:val="19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7">
    <w:name w:val="Колонтитул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1"/>
      <w:szCs w:val="11"/>
      <w:rFonts w:ascii="Sylfaen" w:eastAsia="Sylfaen" w:hAnsi="Sylfaen" w:cs="Sylfaen"/>
    </w:rPr>
  </w:style>
  <w:style w:type="character" w:customStyle="1" w:styleId="CharStyle8">
    <w:name w:val="Колонтитул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</w:rPr>
  </w:style>
  <w:style w:type="character" w:customStyle="1" w:styleId="CharStyle11">
    <w:name w:val="Основной текст (4) + Constantia"/>
    <w:basedOn w:val="CharStyle10"/>
    <w:rPr>
      <w:lang w:val="ru-RU" w:eastAsia="ru-RU" w:bidi="ru-RU"/>
      <w:sz w:val="17"/>
      <w:szCs w:val="17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15">
    <w:name w:val="Заголовок №1 Exact"/>
    <w:basedOn w:val="DefaultParagraphFont"/>
    <w:link w:val="Style14"/>
    <w:rPr>
      <w:b/>
      <w:bCs/>
      <w:i/>
      <w:iCs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character" w:customStyle="1" w:styleId="CharStyle16">
    <w:name w:val="Заголовок №1 + Sylfaen,17 pt,Не полужирный,Не курсив,Интервал 0 pt Exact"/>
    <w:basedOn w:val="CharStyle15"/>
    <w:rPr>
      <w:lang w:val="ru-RU" w:eastAsia="ru-RU" w:bidi="ru-RU"/>
      <w:b/>
      <w:bCs/>
      <w:i/>
      <w:iCs/>
      <w:u w:val="single"/>
      <w:sz w:val="34"/>
      <w:szCs w:val="34"/>
      <w:rFonts w:ascii="Sylfaen" w:eastAsia="Sylfaen" w:hAnsi="Sylfaen" w:cs="Sylfaen"/>
      <w:w w:val="100"/>
      <w:spacing w:val="-10"/>
      <w:color w:val="000000"/>
      <w:position w:val="0"/>
    </w:rPr>
  </w:style>
  <w:style w:type="character" w:customStyle="1" w:styleId="CharStyle17">
    <w:name w:val="Заголовок №1 Exact"/>
    <w:basedOn w:val="CharStyle15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8">
    <w:name w:val="Заголовок №1 + Sylfaen,17 pt,Не полужирный,Не курсив,Интервал 0 pt Exact"/>
    <w:basedOn w:val="CharStyle15"/>
    <w:rPr>
      <w:lang w:val="ru-RU" w:eastAsia="ru-RU" w:bidi="ru-RU"/>
      <w:b/>
      <w:bCs/>
      <w:i/>
      <w:iCs/>
      <w:sz w:val="34"/>
      <w:szCs w:val="34"/>
      <w:rFonts w:ascii="Sylfaen" w:eastAsia="Sylfaen" w:hAnsi="Sylfaen" w:cs="Sylfaen"/>
      <w:w w:val="100"/>
      <w:spacing w:val="-10"/>
      <w:color w:val="000000"/>
      <w:position w:val="0"/>
    </w:rPr>
  </w:style>
  <w:style w:type="character" w:customStyle="1" w:styleId="CharStyle20">
    <w:name w:val="Основной текст (5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22">
    <w:name w:val="Основной текст (6)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3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24">
    <w:name w:val="Основной текст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25">
    <w:name w:val="Основной текст (2) + Times New Roman,14 pt,Полужирный,Курсив,Интервал 0 pt"/>
    <w:basedOn w:val="CharStyle13"/>
    <w:rPr>
      <w:lang w:val="ru-RU" w:eastAsia="ru-RU" w:bidi="ru-RU"/>
      <w:b/>
      <w:bCs/>
      <w:i/>
      <w:iCs/>
      <w:u w:val="single"/>
      <w:sz w:val="28"/>
      <w:szCs w:val="28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7">
    <w:name w:val="Основной текст (7)_"/>
    <w:basedOn w:val="DefaultParagraphFont"/>
    <w:link w:val="Style26"/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character" w:customStyle="1" w:styleId="CharStyle28">
    <w:name w:val="Основной текст (7)"/>
    <w:basedOn w:val="CharStyle2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9">
    <w:name w:val="Основной текст (2) + Constantia,15 pt"/>
    <w:basedOn w:val="CharStyle13"/>
    <w:rPr>
      <w:lang w:val="ru-RU" w:eastAsia="ru-RU" w:bidi="ru-RU"/>
      <w:sz w:val="30"/>
      <w:szCs w:val="30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30">
    <w:name w:val="Основной текст (2) + Малые прописные"/>
    <w:basedOn w:val="CharStyle13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32">
    <w:name w:val="Основной текст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9"/>
      <w:szCs w:val="9"/>
      <w:rFonts w:ascii="Tahoma" w:eastAsia="Tahoma" w:hAnsi="Tahoma" w:cs="Tahoma"/>
    </w:rPr>
  </w:style>
  <w:style w:type="character" w:customStyle="1" w:styleId="CharStyle34">
    <w:name w:val="Подпись к картинке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35">
    <w:name w:val="Основной текст (7) + Times New Roman,13 pt"/>
    <w:basedOn w:val="CharStyle27"/>
    <w:rPr>
      <w:lang w:val="ru-RU" w:eastAsia="ru-RU" w:bidi="ru-RU"/>
      <w:u w:val="single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245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paragraph" w:customStyle="1" w:styleId="Style6">
    <w:name w:val="Колонтитул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ylfaen" w:eastAsia="Sylfaen" w:hAnsi="Sylfaen" w:cs="Sylfae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center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line="317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paragraph" w:customStyle="1" w:styleId="Style14">
    <w:name w:val="Заголовок №1"/>
    <w:basedOn w:val="Normal"/>
    <w:link w:val="CharStyle15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32"/>
      <w:szCs w:val="32"/>
      <w:rFonts w:ascii="Bookman Old Style" w:eastAsia="Bookman Old Style" w:hAnsi="Bookman Old Style" w:cs="Bookman Old Style"/>
    </w:rPr>
  </w:style>
  <w:style w:type="paragraph" w:customStyle="1" w:styleId="Style19">
    <w:name w:val="Основной текст (5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21">
    <w:name w:val="Основной текст (6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6">
    <w:name w:val="Основной текст (7)"/>
    <w:basedOn w:val="Normal"/>
    <w:link w:val="CharStyle27"/>
    <w:pPr>
      <w:widowControl w:val="0"/>
      <w:shd w:val="clear" w:color="auto" w:fill="FFFFFF"/>
      <w:jc w:val="right"/>
      <w:spacing w:before="24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Sylfaen" w:eastAsia="Sylfaen" w:hAnsi="Sylfaen" w:cs="Sylfaen"/>
    </w:rPr>
  </w:style>
  <w:style w:type="paragraph" w:customStyle="1" w:styleId="Style31">
    <w:name w:val="Основной текст (8)"/>
    <w:basedOn w:val="Normal"/>
    <w:link w:val="CharStyle3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ahoma" w:eastAsia="Tahoma" w:hAnsi="Tahoma" w:cs="Tahoma"/>
    </w:rPr>
  </w:style>
  <w:style w:type="paragraph" w:customStyle="1" w:styleId="Style33">
    <w:name w:val="Подпись к картинке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/Relationships>
</file>